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36" w:rsidRDefault="003B6D55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3A3036" w:rsidRDefault="003B6D55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3A3036" w:rsidRDefault="003B6D55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746150">
        <w:rPr>
          <w:rFonts w:ascii="Times New Roman" w:hAnsi="Times New Roman" w:cs="Times New Roman"/>
          <w:i/>
          <w:sz w:val="26"/>
          <w:szCs w:val="31"/>
        </w:rPr>
        <w:t>12</w:t>
      </w:r>
      <w:r>
        <w:rPr>
          <w:rFonts w:ascii="Times New Roman" w:hAnsi="Times New Roman" w:cs="Times New Roman"/>
          <w:i/>
          <w:sz w:val="26"/>
          <w:szCs w:val="31"/>
        </w:rPr>
        <w:t xml:space="preserve"> октября 2021 года № 11</w:t>
      </w:r>
      <w:r w:rsidR="00746150">
        <w:rPr>
          <w:rFonts w:ascii="Times New Roman" w:hAnsi="Times New Roman" w:cs="Times New Roman"/>
          <w:i/>
          <w:sz w:val="26"/>
          <w:szCs w:val="31"/>
        </w:rPr>
        <w:t>6</w:t>
      </w:r>
    </w:p>
    <w:p w:rsidR="003A3036" w:rsidRDefault="003B6D55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A3036" w:rsidRDefault="003B6D5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3A3036" w:rsidRDefault="003A30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3036" w:rsidRDefault="003B6D55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 xml:space="preserve">по проекту межевания территории, ограниченной </w:t>
      </w:r>
      <w:bookmarkStart w:id="0" w:name="__DdeLink__688_3421267676"/>
      <w:r>
        <w:rPr>
          <w:rFonts w:ascii="Times New Roman" w:hAnsi="Times New Roman" w:cs="Times New Roman"/>
          <w:sz w:val="26"/>
          <w:szCs w:val="26"/>
        </w:rPr>
        <w:t>проспектом Текстильщиков, улицами Пятницкой, Островского, Комсомольской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3A3036" w:rsidRDefault="003B6D55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межевания территории, ограниченной проспектом Текстильщиков, улицами Пятницкой, Островского, Комсомольской</w:t>
      </w:r>
      <w:r w:rsidR="007540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является приложением к постановлению Главы города Костромы от </w:t>
      </w:r>
      <w:r w:rsidR="00746150">
        <w:rPr>
          <w:rFonts w:ascii="Times New Roman" w:hAnsi="Times New Roman" w:cs="Times New Roman"/>
          <w:sz w:val="26"/>
          <w:szCs w:val="24"/>
        </w:rPr>
        <w:t>12</w:t>
      </w:r>
      <w:r>
        <w:rPr>
          <w:rFonts w:ascii="Times New Roman" w:hAnsi="Times New Roman" w:cs="Times New Roman"/>
          <w:sz w:val="26"/>
          <w:szCs w:val="24"/>
        </w:rPr>
        <w:t xml:space="preserve"> октября 2021 года № 11</w:t>
      </w:r>
      <w:r w:rsidR="007540E5">
        <w:rPr>
          <w:rFonts w:ascii="Times New Roman" w:hAnsi="Times New Roman" w:cs="Times New Roman"/>
          <w:sz w:val="26"/>
          <w:szCs w:val="24"/>
        </w:rPr>
        <w:t>6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3A3036" w:rsidRDefault="003B6D55">
      <w:pPr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Проектом предусматривается: образование 9 земельных участков по адресам: Костромская область, город Кострома, улица Комсомольская, 30, улица Комсомольская, 32, улица Пятницкая, 21, улица Пятницкая, </w:t>
      </w:r>
      <w:proofErr w:type="gramStart"/>
      <w:r>
        <w:rPr>
          <w:rFonts w:ascii="Times New Roman" w:hAnsi="Times New Roman" w:cs="Times New Roman"/>
          <w:sz w:val="26"/>
          <w:szCs w:val="26"/>
        </w:rPr>
        <w:t>19,  улица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Островского, 14,  улица Островского, 18,  улица Островского, 22,  улица Пятницкая, 15а,  проспект Текстильщиков, 21; изменение красных линий с целью закрепления исторически сложившейся системы улично-дорожной сети застроенных территорий. Линия отступа от красной линии в целях определения мест допустимого размещения зданий, строений, сооружений установлена в соответствии с существующим размещением зданий и совпадает с красной линией.</w:t>
      </w:r>
    </w:p>
    <w:p w:rsidR="003A3036" w:rsidRDefault="003B6D55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</w:t>
      </w:r>
      <w:r w:rsidR="008309BF">
        <w:rPr>
          <w:rFonts w:ascii="Times New Roman" w:hAnsi="Times New Roman" w:cs="Times New Roman"/>
          <w:sz w:val="26"/>
          <w:szCs w:val="24"/>
        </w:rPr>
        <w:t>низатор общественных обсуждений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4"/>
        </w:rPr>
        <w:t xml:space="preserve">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3A3036" w:rsidRDefault="003B6D55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направляются организатору общественных обсуждений в срок до </w:t>
      </w:r>
      <w:r w:rsidR="00746150">
        <w:rPr>
          <w:rFonts w:ascii="Times New Roman" w:hAnsi="Times New Roman" w:cs="Times New Roman"/>
          <w:sz w:val="26"/>
          <w:szCs w:val="26"/>
          <w:lang w:eastAsia="ru-RU"/>
        </w:rPr>
        <w:t>1 ноября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2021 года.</w:t>
      </w:r>
    </w:p>
    <w:p w:rsidR="003A3036" w:rsidRDefault="003B6D55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"Жителям/Градостроительство/Публичные слушания"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746150">
        <w:rPr>
          <w:rFonts w:ascii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по </w:t>
      </w:r>
      <w:r w:rsidR="00746150">
        <w:rPr>
          <w:rFonts w:ascii="Times New Roman" w:hAnsi="Times New Roman" w:cs="Times New Roman"/>
          <w:sz w:val="26"/>
          <w:szCs w:val="26"/>
          <w:lang w:eastAsia="ru-RU"/>
        </w:rPr>
        <w:t>1 ноября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2021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A3036" w:rsidRDefault="003B6D55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</w:t>
      </w:r>
      <w:r w:rsidR="00746150">
        <w:rPr>
          <w:rFonts w:ascii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2021 г.</w:t>
      </w:r>
    </w:p>
    <w:p w:rsidR="003A3036" w:rsidRDefault="003B6D5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A3036" w:rsidRDefault="003B6D55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FE48D0" w:rsidRDefault="00FE48D0" w:rsidP="00FE48D0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7B91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"О персональных данных".</w:t>
      </w:r>
    </w:p>
    <w:p w:rsidR="003A3036" w:rsidRDefault="003B6D5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3A3036" w:rsidRDefault="003B6D5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3B6D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="00746150">
        <w:rPr>
          <w:rFonts w:ascii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по </w:t>
      </w:r>
      <w:r w:rsidR="00746150">
        <w:rPr>
          <w:rFonts w:ascii="Times New Roman" w:hAnsi="Times New Roman" w:cs="Times New Roman"/>
          <w:sz w:val="26"/>
          <w:szCs w:val="26"/>
          <w:lang w:eastAsia="ru-RU"/>
        </w:rPr>
        <w:t>1 ноября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2021 г.:</w:t>
      </w:r>
    </w:p>
    <w:p w:rsidR="003A3036" w:rsidRDefault="003B6D5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3A3036" w:rsidRDefault="003B6D55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обсуждений;</w:t>
      </w:r>
    </w:p>
    <w:p w:rsidR="003A3036" w:rsidRDefault="003B6D55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3A3036" w:rsidRDefault="003A303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A3036" w:rsidRDefault="003A303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A3036" w:rsidRDefault="003A3036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A3036" w:rsidRDefault="003A303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A3036" w:rsidRDefault="003A303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A3036" w:rsidRDefault="003A303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A3036" w:rsidRDefault="003A303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A3036" w:rsidRDefault="003A303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A3036" w:rsidRDefault="003A303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A3036" w:rsidRDefault="003A303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A3036" w:rsidRDefault="003A303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A3036" w:rsidRDefault="003A3036">
      <w:pPr>
        <w:widowControl/>
        <w:ind w:firstLine="709"/>
        <w:jc w:val="both"/>
      </w:pPr>
    </w:p>
    <w:sectPr w:rsidR="003A303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36"/>
    <w:rsid w:val="003A3036"/>
    <w:rsid w:val="003B6D55"/>
    <w:rsid w:val="004B491A"/>
    <w:rsid w:val="00746150"/>
    <w:rsid w:val="007540E5"/>
    <w:rsid w:val="008309BF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D4051-62CB-4FF1-96E0-D6AF46AC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A08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38</cp:revision>
  <cp:lastPrinted>2021-10-12T08:15:00Z</cp:lastPrinted>
  <dcterms:created xsi:type="dcterms:W3CDTF">2020-06-17T07:09:00Z</dcterms:created>
  <dcterms:modified xsi:type="dcterms:W3CDTF">2021-10-12T08:50:00Z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